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B81" w:rsidRDefault="00F10388">
      <w:pPr>
        <w:pStyle w:val="Body"/>
        <w:outlineLvl w:val="0"/>
        <w:rPr>
          <w:b/>
          <w:bCs/>
        </w:rPr>
      </w:pPr>
      <w:bookmarkStart w:id="0" w:name="_GoBack"/>
      <w:bookmarkEnd w:id="0"/>
      <w:r>
        <w:rPr>
          <w:b/>
          <w:bCs/>
        </w:rPr>
        <w:t>ESA Ministerial Human Spaceflight V2</w:t>
      </w:r>
    </w:p>
    <w:p w:rsidR="00832B81" w:rsidRDefault="00832B81">
      <w:pPr>
        <w:pStyle w:val="Body"/>
      </w:pPr>
    </w:p>
    <w:p w:rsidR="00832B81" w:rsidRDefault="00F10388">
      <w:pPr>
        <w:pStyle w:val="Body"/>
      </w:pPr>
      <w:r>
        <w:t xml:space="preserve">Ministers from the 22 ESA member states and Canada will gather in Lucerne, Switzerland, on 1-2 December to discuss future spending priorities for the ESA space </w:t>
      </w:r>
      <w:proofErr w:type="spellStart"/>
      <w:r>
        <w:t>programme</w:t>
      </w:r>
      <w:proofErr w:type="spellEnd"/>
      <w:r>
        <w:t>.</w:t>
      </w:r>
    </w:p>
    <w:p w:rsidR="00832B81" w:rsidRDefault="00832B81">
      <w:pPr>
        <w:pStyle w:val="Body"/>
      </w:pPr>
    </w:p>
    <w:p w:rsidR="00832B81" w:rsidRDefault="00F10388">
      <w:pPr>
        <w:pStyle w:val="Body"/>
      </w:pPr>
      <w:r>
        <w:t xml:space="preserve">Before the meeting, each ESA directorate has </w:t>
      </w:r>
      <w:r>
        <w:t>drawn up a list of priorities to be considered by ministers. In this report, we hear from ESA’s human spaceflight and robotic exploration directorate.</w:t>
      </w:r>
    </w:p>
    <w:p w:rsidR="00832B81" w:rsidRDefault="00832B81">
      <w:pPr>
        <w:pStyle w:val="Body"/>
      </w:pPr>
    </w:p>
    <w:p w:rsidR="00832B81" w:rsidRDefault="00F10388">
      <w:pPr>
        <w:pStyle w:val="Body"/>
        <w:rPr>
          <w:b/>
        </w:rPr>
      </w:pPr>
      <w:r>
        <w:rPr>
          <w:b/>
        </w:rPr>
        <w:t>A-Roll</w:t>
      </w:r>
    </w:p>
    <w:p w:rsidR="00832B81" w:rsidRDefault="00832B81">
      <w:pPr>
        <w:pStyle w:val="Body"/>
        <w:rPr>
          <w:b/>
        </w:rPr>
      </w:pPr>
    </w:p>
    <w:p w:rsidR="00832B81" w:rsidRDefault="00F10388">
      <w:pPr>
        <w:pStyle w:val="Body"/>
        <w:rPr>
          <w:b/>
        </w:rPr>
      </w:pPr>
      <w:r>
        <w:rPr>
          <w:b/>
        </w:rPr>
        <w:t>10:00:14:13</w:t>
      </w:r>
    </w:p>
    <w:p w:rsidR="00832B81" w:rsidRDefault="00F10388">
      <w:pPr>
        <w:pStyle w:val="Body"/>
      </w:pPr>
      <w:r>
        <w:t>[TIM PEAKE SPACEWALK JAN 2016]</w:t>
      </w:r>
    </w:p>
    <w:p w:rsidR="00832B81" w:rsidRDefault="00F10388">
      <w:pPr>
        <w:pStyle w:val="Body"/>
      </w:pPr>
      <w:r>
        <w:t>Exploration - whether by astronauts or robotic spacec</w:t>
      </w:r>
      <w:r>
        <w:t>raft - is at the heart of space travel. These explorers inspire the next generation of scientists and engineers, advance science, technology and our understanding of the world around us, as well as encouraging innovation and global cooperation.</w:t>
      </w:r>
    </w:p>
    <w:p w:rsidR="00832B81" w:rsidRDefault="00832B81">
      <w:pPr>
        <w:pStyle w:val="Body"/>
      </w:pPr>
    </w:p>
    <w:p w:rsidR="00832B81" w:rsidRDefault="00F10388">
      <w:pPr>
        <w:pStyle w:val="Body"/>
      </w:pPr>
      <w:r>
        <w:t>10:00:36:1</w:t>
      </w:r>
      <w:r>
        <w:t>7</w:t>
      </w:r>
    </w:p>
    <w:p w:rsidR="00832B81" w:rsidRDefault="00F10388">
      <w:pPr>
        <w:pStyle w:val="Body"/>
      </w:pPr>
      <w:r>
        <w:t>[DAVID PARKER, DIRECTOR OF HUMAN SPACEFLIGHT AND ROBOTIC EXPLORATION, ESA]</w:t>
      </w:r>
    </w:p>
    <w:p w:rsidR="00832B81" w:rsidRDefault="00F10388">
      <w:pPr>
        <w:pStyle w:val="Body"/>
        <w:rPr>
          <w:i/>
          <w:iCs/>
        </w:rPr>
      </w:pPr>
      <w:r>
        <w:rPr>
          <w:i/>
          <w:iCs/>
        </w:rPr>
        <w:t>Well the very top priority is to join all of our international partners in continuing our involvement in the International Space Station. The ISS is this amazing laboratory, in or</w:t>
      </w:r>
      <w:r>
        <w:rPr>
          <w:i/>
          <w:iCs/>
        </w:rPr>
        <w:t>bit above our heads, doing amazing science but also preparing us for a future to live and work in space. The growing space economy. All of our other partners have already made the decision to continue to be involved in the space station beyond 2020. We hav</w:t>
      </w:r>
      <w:r>
        <w:rPr>
          <w:i/>
          <w:iCs/>
        </w:rPr>
        <w:t>e to make the same decision right now.</w:t>
      </w:r>
    </w:p>
    <w:p w:rsidR="00832B81" w:rsidRDefault="00832B81">
      <w:pPr>
        <w:pStyle w:val="Body"/>
        <w:rPr>
          <w:i/>
          <w:iCs/>
        </w:rPr>
      </w:pPr>
    </w:p>
    <w:p w:rsidR="00832B81" w:rsidRDefault="00F10388">
      <w:pPr>
        <w:pStyle w:val="Body"/>
        <w:rPr>
          <w:i/>
          <w:iCs/>
        </w:rPr>
      </w:pPr>
      <w:r>
        <w:rPr>
          <w:i/>
          <w:iCs/>
        </w:rPr>
        <w:t>10:01:01:12</w:t>
      </w:r>
    </w:p>
    <w:p w:rsidR="00832B81" w:rsidRDefault="00F10388">
      <w:pPr>
        <w:pStyle w:val="Body"/>
        <w:rPr>
          <w:iCs/>
        </w:rPr>
      </w:pPr>
      <w:r>
        <w:rPr>
          <w:iCs/>
        </w:rPr>
        <w:t>[ROSETTA ANIMATION AND COMET IMAGES]</w:t>
      </w:r>
    </w:p>
    <w:p w:rsidR="00832B81" w:rsidRDefault="00F10388">
      <w:pPr>
        <w:pStyle w:val="Body"/>
      </w:pPr>
      <w:r>
        <w:t>The route ahead for robotic exploration is also on its way. The successful Rosetta mission showed what could be achieved by robots after its landing and orbit around a</w:t>
      </w:r>
      <w:r>
        <w:t xml:space="preserve"> comet.</w:t>
      </w:r>
    </w:p>
    <w:p w:rsidR="00832B81" w:rsidRDefault="00832B81">
      <w:pPr>
        <w:pStyle w:val="Body"/>
        <w:rPr>
          <w:iCs/>
        </w:rPr>
      </w:pPr>
    </w:p>
    <w:p w:rsidR="00832B81" w:rsidRDefault="00F10388">
      <w:pPr>
        <w:pStyle w:val="Body"/>
        <w:rPr>
          <w:iCs/>
        </w:rPr>
      </w:pPr>
      <w:r>
        <w:rPr>
          <w:iCs/>
        </w:rPr>
        <w:t>10:01:12:20</w:t>
      </w:r>
    </w:p>
    <w:p w:rsidR="00832B81" w:rsidRDefault="00F10388">
      <w:pPr>
        <w:pStyle w:val="Body"/>
        <w:rPr>
          <w:iCs/>
        </w:rPr>
      </w:pPr>
      <w:r>
        <w:rPr>
          <w:iCs/>
        </w:rPr>
        <w:t>[MOON VILLAGE ANIMATION]</w:t>
      </w:r>
    </w:p>
    <w:p w:rsidR="00832B81" w:rsidRDefault="00F10388">
      <w:pPr>
        <w:pStyle w:val="Body"/>
      </w:pPr>
      <w:r>
        <w:t>Increasingly, however, the human spaceflight and robotic exploration directorate sees a partnership between humans and robots and wishes to continue its Martian quest as well as going back to the Moon...</w:t>
      </w:r>
    </w:p>
    <w:p w:rsidR="00832B81" w:rsidRDefault="00832B81">
      <w:pPr>
        <w:pStyle w:val="Body"/>
      </w:pPr>
    </w:p>
    <w:p w:rsidR="00832B81" w:rsidRDefault="00F10388">
      <w:pPr>
        <w:pStyle w:val="Body"/>
      </w:pPr>
      <w:r>
        <w:t>10:01</w:t>
      </w:r>
      <w:r>
        <w:t>:26:00</w:t>
      </w:r>
    </w:p>
    <w:p w:rsidR="00832B81" w:rsidRDefault="00F10388">
      <w:pPr>
        <w:pStyle w:val="Body"/>
      </w:pPr>
      <w:r>
        <w:t>[</w:t>
      </w:r>
      <w:bookmarkStart w:id="1" w:name="__DdeLink__717_880064731"/>
      <w:r>
        <w:t>DAVID PARKER, DIRECTOR OF HUMAN SPACEFLIGHT AND ROBOTIC EXPLORATION, ESA</w:t>
      </w:r>
      <w:bookmarkEnd w:id="1"/>
      <w:r>
        <w:t>]</w:t>
      </w:r>
    </w:p>
    <w:p w:rsidR="00832B81" w:rsidRDefault="00F10388">
      <w:pPr>
        <w:pStyle w:val="Body"/>
      </w:pPr>
      <w:r>
        <w:rPr>
          <w:i/>
          <w:iCs/>
        </w:rPr>
        <w:t>Of course Mars is an amazing place to explore because of the history it can tell us about our solar system, the possibility of life - a great question, and equally the Moon i</w:t>
      </w:r>
      <w:r>
        <w:rPr>
          <w:i/>
          <w:iCs/>
        </w:rPr>
        <w:t>s exciting because of the history of the solar system it can feed back to us. So all of these destinations, low earth orbit, Moon and Mars are part of our vision for space exploration.</w:t>
      </w:r>
    </w:p>
    <w:p w:rsidR="00832B81" w:rsidRDefault="00832B81">
      <w:pPr>
        <w:pStyle w:val="Body"/>
      </w:pPr>
    </w:p>
    <w:p w:rsidR="00832B81" w:rsidRDefault="00F10388">
      <w:pPr>
        <w:pStyle w:val="Body"/>
      </w:pPr>
      <w:r>
        <w:t>10:01:45:08</w:t>
      </w:r>
    </w:p>
    <w:p w:rsidR="00832B81" w:rsidRDefault="00F10388">
      <w:pPr>
        <w:pStyle w:val="Body"/>
      </w:pPr>
      <w:r>
        <w:t>[ISS – SAMANTHA CRISTOFORETTI 2015]</w:t>
      </w:r>
    </w:p>
    <w:p w:rsidR="00832B81" w:rsidRDefault="00F10388">
      <w:pPr>
        <w:pStyle w:val="Body"/>
      </w:pPr>
      <w:r>
        <w:t>The experiments on the</w:t>
      </w:r>
      <w:r>
        <w:t xml:space="preserve"> Space Station are a key part of this journey but they also have important applications for everyone on Earth too - in areas such as health, energy efficiency and sustainability.</w:t>
      </w:r>
    </w:p>
    <w:p w:rsidR="00832B81" w:rsidRDefault="00832B81">
      <w:pPr>
        <w:pStyle w:val="Body"/>
      </w:pPr>
    </w:p>
    <w:p w:rsidR="00832B81" w:rsidRDefault="00F10388">
      <w:pPr>
        <w:pStyle w:val="Body"/>
      </w:pPr>
      <w:r>
        <w:t>10:02:01:00</w:t>
      </w:r>
    </w:p>
    <w:p w:rsidR="00832B81" w:rsidRDefault="00F10388">
      <w:pPr>
        <w:pStyle w:val="Body"/>
      </w:pPr>
      <w:r>
        <w:t>[DAVID PARKER, DIRECTOR OF HUMAN SPACEFLIGHT AND ROBOTIC EXPLORA</w:t>
      </w:r>
      <w:r>
        <w:t>TION, ESA]</w:t>
      </w:r>
    </w:p>
    <w:p w:rsidR="00832B81" w:rsidRDefault="00F10388">
      <w:pPr>
        <w:pStyle w:val="Body"/>
        <w:rPr>
          <w:i/>
          <w:iCs/>
        </w:rPr>
      </w:pPr>
      <w:r>
        <w:rPr>
          <w:i/>
          <w:iCs/>
        </w:rPr>
        <w:t xml:space="preserve">For example, an astronaut uses only a few </w:t>
      </w:r>
      <w:proofErr w:type="spellStart"/>
      <w:r>
        <w:rPr>
          <w:i/>
          <w:iCs/>
        </w:rPr>
        <w:t>litres</w:t>
      </w:r>
      <w:proofErr w:type="spellEnd"/>
      <w:r>
        <w:rPr>
          <w:i/>
          <w:iCs/>
        </w:rPr>
        <w:t xml:space="preserve"> of water whereas we all use a hundred </w:t>
      </w:r>
      <w:proofErr w:type="spellStart"/>
      <w:r>
        <w:rPr>
          <w:i/>
          <w:iCs/>
        </w:rPr>
        <w:t>litres</w:t>
      </w:r>
      <w:proofErr w:type="spellEnd"/>
      <w:r>
        <w:rPr>
          <w:i/>
          <w:iCs/>
        </w:rPr>
        <w:t xml:space="preserve"> of water a day. In the future, we need to be even more efficient in using the resources on planet Earth and exploration can help us to achieve that goa</w:t>
      </w:r>
      <w:r>
        <w:rPr>
          <w:i/>
          <w:iCs/>
        </w:rPr>
        <w:t>l.</w:t>
      </w:r>
    </w:p>
    <w:p w:rsidR="00832B81" w:rsidRDefault="00832B81">
      <w:pPr>
        <w:pStyle w:val="Body"/>
        <w:rPr>
          <w:i/>
          <w:iCs/>
        </w:rPr>
      </w:pPr>
    </w:p>
    <w:p w:rsidR="00832B81" w:rsidRDefault="00F10388">
      <w:pPr>
        <w:pStyle w:val="Body"/>
        <w:rPr>
          <w:i/>
          <w:iCs/>
        </w:rPr>
      </w:pPr>
      <w:r>
        <w:rPr>
          <w:i/>
          <w:iCs/>
        </w:rPr>
        <w:t>10:02:12:05</w:t>
      </w:r>
    </w:p>
    <w:p w:rsidR="00832B81" w:rsidRDefault="00F10388">
      <w:pPr>
        <w:pStyle w:val="Body"/>
        <w:rPr>
          <w:iCs/>
        </w:rPr>
      </w:pPr>
      <w:r>
        <w:rPr>
          <w:iCs/>
        </w:rPr>
        <w:t>[MOON VILLAGE CONSTRUCTION ANIMATION]</w:t>
      </w:r>
    </w:p>
    <w:p w:rsidR="00832B81" w:rsidRDefault="00F10388">
      <w:pPr>
        <w:pStyle w:val="Body"/>
      </w:pPr>
      <w:r>
        <w:lastRenderedPageBreak/>
        <w:t>Now it is time to shape Europe’s role in space exploration, working together with international partners to achieve even more success in the next decade.</w:t>
      </w:r>
    </w:p>
    <w:p w:rsidR="00832B81" w:rsidRDefault="00832B81">
      <w:pPr>
        <w:pStyle w:val="Body"/>
      </w:pPr>
    </w:p>
    <w:p w:rsidR="00832B81" w:rsidRDefault="00F10388">
      <w:pPr>
        <w:pStyle w:val="Body"/>
        <w:rPr>
          <w:b/>
        </w:rPr>
      </w:pPr>
      <w:r>
        <w:rPr>
          <w:b/>
        </w:rPr>
        <w:t>B-roll</w:t>
      </w:r>
    </w:p>
    <w:p w:rsidR="00832B81" w:rsidRDefault="00832B81">
      <w:pPr>
        <w:pStyle w:val="Body"/>
      </w:pPr>
    </w:p>
    <w:p w:rsidR="00832B81" w:rsidRDefault="00F10388">
      <w:pPr>
        <w:pStyle w:val="Body"/>
      </w:pPr>
      <w:r>
        <w:t>10:02:24:07</w:t>
      </w:r>
    </w:p>
    <w:p w:rsidR="00832B81" w:rsidRDefault="00F10388">
      <w:pPr>
        <w:pStyle w:val="Body"/>
      </w:pPr>
      <w:r>
        <w:t>B-Roll 2 : David Parker cli</w:t>
      </w:r>
      <w:r>
        <w:t>ps in English (as above)</w:t>
      </w:r>
    </w:p>
    <w:p w:rsidR="00832B81" w:rsidRDefault="00832B81">
      <w:pPr>
        <w:pStyle w:val="Body"/>
      </w:pPr>
    </w:p>
    <w:p w:rsidR="00832B81" w:rsidRDefault="00F10388">
      <w:pPr>
        <w:pStyle w:val="Body"/>
      </w:pPr>
      <w:r>
        <w:t>10:03:36:16</w:t>
      </w:r>
    </w:p>
    <w:p w:rsidR="00832B81" w:rsidRDefault="00F10388">
      <w:pPr>
        <w:pStyle w:val="Body"/>
      </w:pPr>
      <w:r>
        <w:t xml:space="preserve">B-Roll 3: Tim </w:t>
      </w:r>
      <w:proofErr w:type="spellStart"/>
      <w:r>
        <w:t>Peake</w:t>
      </w:r>
      <w:proofErr w:type="spellEnd"/>
      <w:r>
        <w:t xml:space="preserve"> (ESA) and Tim </w:t>
      </w:r>
      <w:proofErr w:type="spellStart"/>
      <w:r>
        <w:t>Kopra</w:t>
      </w:r>
      <w:proofErr w:type="spellEnd"/>
      <w:r>
        <w:t xml:space="preserve"> spacewalk Jan 2016</w:t>
      </w:r>
    </w:p>
    <w:p w:rsidR="00832B81" w:rsidRDefault="00832B81">
      <w:pPr>
        <w:pStyle w:val="Body"/>
      </w:pPr>
    </w:p>
    <w:p w:rsidR="00832B81" w:rsidRDefault="00F10388">
      <w:pPr>
        <w:pStyle w:val="Body"/>
      </w:pPr>
      <w:r>
        <w:t>10:05:20:12</w:t>
      </w:r>
    </w:p>
    <w:p w:rsidR="00832B81" w:rsidRDefault="00F10388">
      <w:pPr>
        <w:pStyle w:val="Body"/>
      </w:pPr>
      <w:r>
        <w:t xml:space="preserve">B-Roll 4: Moon village animations </w:t>
      </w:r>
    </w:p>
    <w:p w:rsidR="00832B81" w:rsidRDefault="00832B81">
      <w:pPr>
        <w:pStyle w:val="Body"/>
      </w:pPr>
    </w:p>
    <w:p w:rsidR="00832B81" w:rsidRDefault="00F10388">
      <w:pPr>
        <w:pStyle w:val="Body"/>
      </w:pPr>
      <w:r>
        <w:t>10:08:15:08</w:t>
      </w:r>
    </w:p>
    <w:p w:rsidR="00832B81" w:rsidRDefault="00F10388">
      <w:pPr>
        <w:pStyle w:val="Body"/>
      </w:pPr>
      <w:r>
        <w:t xml:space="preserve">B-Roll 5: ESA astronaut Samantha </w:t>
      </w:r>
      <w:proofErr w:type="spellStart"/>
      <w:r>
        <w:t>Cristoforetti</w:t>
      </w:r>
      <w:proofErr w:type="spellEnd"/>
      <w:r>
        <w:t xml:space="preserve"> on the ISS 2015</w:t>
      </w:r>
    </w:p>
    <w:p w:rsidR="00832B81" w:rsidRDefault="00832B81">
      <w:pPr>
        <w:pStyle w:val="Body"/>
      </w:pPr>
    </w:p>
    <w:p w:rsidR="00832B81" w:rsidRDefault="00F10388">
      <w:pPr>
        <w:pStyle w:val="Body"/>
      </w:pPr>
      <w:r>
        <w:t>10:10:49:09</w:t>
      </w:r>
    </w:p>
    <w:p w:rsidR="00832B81" w:rsidRDefault="00F10388">
      <w:pPr>
        <w:pStyle w:val="Body"/>
      </w:pPr>
      <w:r>
        <w:t>[ends]</w:t>
      </w:r>
    </w:p>
    <w:p w:rsidR="00832B81" w:rsidRDefault="00832B81">
      <w:pPr>
        <w:pStyle w:val="Body"/>
      </w:pPr>
    </w:p>
    <w:sectPr w:rsidR="00832B81">
      <w:headerReference w:type="default" r:id="rId7"/>
      <w:footerReference w:type="default" r:id="rId8"/>
      <w:pgSz w:w="11906" w:h="16838"/>
      <w:pgMar w:top="1134" w:right="1134" w:bottom="1134" w:left="1134" w:header="709" w:footer="850"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388" w:rsidRDefault="00F10388">
      <w:r>
        <w:separator/>
      </w:r>
    </w:p>
  </w:endnote>
  <w:endnote w:type="continuationSeparator" w:id="0">
    <w:p w:rsidR="00F10388" w:rsidRDefault="00F1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B81" w:rsidRDefault="00832B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388" w:rsidRDefault="00F10388">
      <w:r>
        <w:separator/>
      </w:r>
    </w:p>
  </w:footnote>
  <w:footnote w:type="continuationSeparator" w:id="0">
    <w:p w:rsidR="00F10388" w:rsidRDefault="00F103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B81" w:rsidRDefault="00832B8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32B81"/>
    <w:rsid w:val="001B7A57"/>
    <w:rsid w:val="00832B81"/>
    <w:rsid w:val="00F1038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DC524A"/>
    <w:rPr>
      <w:rFonts w:ascii="Tahoma" w:hAnsi="Tahoma" w:cs="Tahoma"/>
      <w:sz w:val="16"/>
      <w:szCs w:val="16"/>
      <w:lang w:val="en-US"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
    <w:name w:val="Body"/>
    <w:qFormat/>
    <w:rPr>
      <w:rFonts w:ascii="Helvetica" w:hAnsi="Helvetica" w:cs="Arial Unicode MS"/>
      <w:color w:val="000000"/>
      <w:sz w:val="22"/>
      <w:szCs w:val="22"/>
      <w:lang w:val="en-US"/>
    </w:rPr>
  </w:style>
  <w:style w:type="paragraph" w:customStyle="1" w:styleId="TableStyle2">
    <w:name w:val="Table Style 2"/>
    <w:qFormat/>
    <w:rPr>
      <w:rFonts w:ascii="Helvetica" w:eastAsia="Helvetica" w:hAnsi="Helvetica" w:cs="Helvetica"/>
      <w:color w:val="000000"/>
      <w:sz w:val="24"/>
    </w:rPr>
  </w:style>
  <w:style w:type="paragraph" w:styleId="BalloonText">
    <w:name w:val="Balloon Text"/>
    <w:basedOn w:val="Normal"/>
    <w:link w:val="BalloonTextChar"/>
    <w:uiPriority w:val="99"/>
    <w:semiHidden/>
    <w:unhideWhenUsed/>
    <w:qFormat/>
    <w:rsid w:val="00DC524A"/>
    <w:rPr>
      <w:rFonts w:ascii="Tahoma" w:hAnsi="Tahoma" w:cs="Tahoma"/>
      <w:sz w:val="16"/>
      <w:szCs w:val="16"/>
    </w:rPr>
  </w:style>
  <w:style w:type="paragraph" w:styleId="Header">
    <w:name w:val="header"/>
    <w:basedOn w:val="Normal"/>
  </w:style>
  <w:style w:type="paragraph" w:styleId="Footer">
    <w:name w:val="footer"/>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BalloonTextChar">
    <w:name w:val="Balloon Text Char"/>
    <w:basedOn w:val="DefaultParagraphFont"/>
    <w:link w:val="BalloonText"/>
    <w:uiPriority w:val="99"/>
    <w:semiHidden/>
    <w:qFormat/>
    <w:rsid w:val="00DC524A"/>
    <w:rPr>
      <w:rFonts w:ascii="Tahoma" w:hAnsi="Tahoma" w:cs="Tahoma"/>
      <w:sz w:val="16"/>
      <w:szCs w:val="16"/>
      <w:lang w:val="en-US"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Body">
    <w:name w:val="Body"/>
    <w:qFormat/>
    <w:rPr>
      <w:rFonts w:ascii="Helvetica" w:hAnsi="Helvetica" w:cs="Arial Unicode MS"/>
      <w:color w:val="000000"/>
      <w:sz w:val="22"/>
      <w:szCs w:val="22"/>
      <w:lang w:val="en-US"/>
    </w:rPr>
  </w:style>
  <w:style w:type="paragraph" w:customStyle="1" w:styleId="TableStyle2">
    <w:name w:val="Table Style 2"/>
    <w:qFormat/>
    <w:rPr>
      <w:rFonts w:ascii="Helvetica" w:eastAsia="Helvetica" w:hAnsi="Helvetica" w:cs="Helvetica"/>
      <w:color w:val="000000"/>
      <w:sz w:val="24"/>
    </w:rPr>
  </w:style>
  <w:style w:type="paragraph" w:styleId="BalloonText">
    <w:name w:val="Balloon Text"/>
    <w:basedOn w:val="Normal"/>
    <w:link w:val="BalloonTextChar"/>
    <w:uiPriority w:val="99"/>
    <w:semiHidden/>
    <w:unhideWhenUsed/>
    <w:qFormat/>
    <w:rsid w:val="00DC524A"/>
    <w:rPr>
      <w:rFonts w:ascii="Tahoma" w:hAnsi="Tahoma" w:cs="Tahoma"/>
      <w:sz w:val="16"/>
      <w:szCs w:val="16"/>
    </w:rPr>
  </w:style>
  <w:style w:type="paragraph" w:styleId="Header">
    <w:name w:val="header"/>
    <w:basedOn w:val="Normal"/>
  </w:style>
  <w:style w:type="paragraph" w:styleId="Footer">
    <w:name w:val="footer"/>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cp:lastPrinted>2016-11-21T14:41:00Z</cp:lastPrinted>
  <dcterms:created xsi:type="dcterms:W3CDTF">2016-11-24T16:18:00Z</dcterms:created>
  <dcterms:modified xsi:type="dcterms:W3CDTF">2016-11-24T16:18:00Z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